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C30C7D" w:rsidRDefault="00014B4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на </w:t>
            </w:r>
            <w:r w:rsidR="00C30C7D" w:rsidRPr="00C30C7D">
              <w:rPr>
                <w:b/>
                <w:sz w:val="28"/>
                <w:szCs w:val="28"/>
              </w:rPr>
              <w:t xml:space="preserve">условно разрешенный вид использования </w:t>
            </w:r>
          </w:p>
          <w:p w:rsidR="003A41C7" w:rsidRPr="00E06CEB" w:rsidRDefault="00C30C7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30C7D">
              <w:rPr>
                <w:b/>
                <w:sz w:val="28"/>
                <w:szCs w:val="28"/>
              </w:rPr>
              <w:t>земельного участка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5C33D4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                     ст. </w:t>
      </w:r>
      <w:r w:rsidR="005C33D4">
        <w:rPr>
          <w:sz w:val="28"/>
          <w:szCs w:val="24"/>
        </w:rPr>
        <w:t>39</w:t>
      </w:r>
      <w:r w:rsidRPr="00014B4D">
        <w:rPr>
          <w:sz w:val="28"/>
          <w:szCs w:val="24"/>
        </w:rPr>
        <w:t xml:space="preserve"> Градостроительного кодекса Российской Федерации, </w:t>
      </w:r>
      <w:r w:rsidRPr="00054191">
        <w:rPr>
          <w:sz w:val="28"/>
          <w:szCs w:val="24"/>
        </w:rPr>
        <w:t xml:space="preserve">Правилами землепользования и застройки </w:t>
      </w:r>
      <w:r w:rsidR="00054191" w:rsidRPr="00054191">
        <w:rPr>
          <w:sz w:val="28"/>
          <w:szCs w:val="24"/>
        </w:rPr>
        <w:t xml:space="preserve">сельского поселения Зиняковский сельсовет Городецкого муниципального района Нижегородской области, утвержденными постановлением администрации Зиняковского сельсовета Городецкого муниципального района Нижегородской области от 29.07.2022 № 69     (в редакции от 25.09.2020 № 792, от 27.07.2021 № 34) </w:t>
      </w:r>
      <w:r w:rsidRPr="00054191">
        <w:rPr>
          <w:sz w:val="28"/>
          <w:szCs w:val="24"/>
        </w:rPr>
        <w:t xml:space="preserve">(далее – Правила), </w:t>
      </w:r>
      <w:r w:rsidR="00810010" w:rsidRPr="00054191">
        <w:rPr>
          <w:sz w:val="28"/>
          <w:szCs w:val="24"/>
        </w:rPr>
        <w:t>поручением главы</w:t>
      </w:r>
      <w:r w:rsidR="00810010" w:rsidRPr="00014B4D">
        <w:rPr>
          <w:sz w:val="28"/>
          <w:szCs w:val="24"/>
        </w:rPr>
        <w:t xml:space="preserve"> местного самоуправления Городецкого муниципального округа Нижегородской облас</w:t>
      </w:r>
      <w:r w:rsidR="00054191">
        <w:rPr>
          <w:sz w:val="28"/>
          <w:szCs w:val="24"/>
        </w:rPr>
        <w:t xml:space="preserve">ти </w:t>
      </w:r>
      <w:r w:rsidR="00810010" w:rsidRPr="00014B4D">
        <w:rPr>
          <w:sz w:val="28"/>
          <w:szCs w:val="24"/>
        </w:rPr>
        <w:t xml:space="preserve">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>.02.2026</w:t>
      </w:r>
      <w:r w:rsidR="00644B23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 xml:space="preserve">                                                   </w:t>
      </w:r>
      <w:r w:rsidR="00644B23">
        <w:rPr>
          <w:sz w:val="28"/>
          <w:szCs w:val="24"/>
        </w:rPr>
        <w:t xml:space="preserve">№ </w:t>
      </w:r>
      <w:r w:rsidR="00054191">
        <w:rPr>
          <w:sz w:val="28"/>
          <w:szCs w:val="24"/>
        </w:rPr>
        <w:t>1</w:t>
      </w:r>
      <w:r w:rsidR="00E331E5" w:rsidRPr="00014B4D">
        <w:rPr>
          <w:sz w:val="28"/>
          <w:szCs w:val="24"/>
        </w:rPr>
        <w:t xml:space="preserve">,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 xml:space="preserve">.02.2026 № </w:t>
      </w:r>
      <w:r w:rsidR="00054191" w:rsidRPr="00054191">
        <w:rPr>
          <w:sz w:val="28"/>
          <w:szCs w:val="24"/>
        </w:rPr>
        <w:t>1</w:t>
      </w:r>
      <w:r w:rsidRPr="00054191">
        <w:rPr>
          <w:sz w:val="28"/>
          <w:szCs w:val="24"/>
        </w:rPr>
        <w:t>,</w:t>
      </w:r>
      <w:r w:rsidRPr="00014B4D">
        <w:rPr>
          <w:sz w:val="28"/>
          <w:szCs w:val="24"/>
        </w:rPr>
        <w:t xml:space="preserve"> </w:t>
      </w:r>
      <w:r w:rsidRPr="00496CFB">
        <w:rPr>
          <w:sz w:val="28"/>
          <w:szCs w:val="24"/>
        </w:rPr>
        <w:t xml:space="preserve">решением заседания комиссии по землепользованию и застройке Городецкого муниципального округа (протокол </w:t>
      </w:r>
      <w:r w:rsidR="00810010" w:rsidRPr="00496CFB">
        <w:rPr>
          <w:sz w:val="28"/>
          <w:szCs w:val="24"/>
        </w:rPr>
        <w:t xml:space="preserve">от </w:t>
      </w:r>
      <w:r w:rsidR="006E5B71" w:rsidRPr="00496CFB">
        <w:rPr>
          <w:sz w:val="28"/>
          <w:szCs w:val="24"/>
        </w:rPr>
        <w:t>__.</w:t>
      </w:r>
      <w:r w:rsidR="00C30C7D" w:rsidRPr="00496CFB">
        <w:rPr>
          <w:sz w:val="28"/>
          <w:szCs w:val="24"/>
        </w:rPr>
        <w:t>02</w:t>
      </w:r>
      <w:r w:rsidR="00644B23" w:rsidRPr="00496CFB">
        <w:rPr>
          <w:sz w:val="28"/>
          <w:szCs w:val="24"/>
        </w:rPr>
        <w:t>.202</w:t>
      </w:r>
      <w:r w:rsidR="006E5B71" w:rsidRPr="00496CFB">
        <w:rPr>
          <w:sz w:val="28"/>
          <w:szCs w:val="24"/>
        </w:rPr>
        <w:t>6</w:t>
      </w:r>
      <w:r w:rsidR="00644B23" w:rsidRPr="00496CFB">
        <w:rPr>
          <w:sz w:val="28"/>
          <w:szCs w:val="24"/>
        </w:rPr>
        <w:t xml:space="preserve"> № 1</w:t>
      </w:r>
      <w:r w:rsidR="003C31D0" w:rsidRPr="00496CFB">
        <w:rPr>
          <w:sz w:val="28"/>
          <w:szCs w:val="24"/>
        </w:rPr>
        <w:t>)</w:t>
      </w:r>
      <w:r w:rsidR="00644B23" w:rsidRPr="00496CFB">
        <w:rPr>
          <w:sz w:val="28"/>
          <w:szCs w:val="24"/>
        </w:rPr>
        <w:t xml:space="preserve">, </w:t>
      </w:r>
      <w:r w:rsidR="005C33D4" w:rsidRPr="00496CFB">
        <w:rPr>
          <w:sz w:val="28"/>
          <w:szCs w:val="24"/>
        </w:rPr>
        <w:t>обращением Комитета</w:t>
      </w:r>
      <w:r w:rsidR="005C33D4" w:rsidRPr="005C33D4">
        <w:rPr>
          <w:sz w:val="28"/>
          <w:szCs w:val="24"/>
        </w:rPr>
        <w:t xml:space="preserve"> </w:t>
      </w:r>
      <w:r w:rsidR="005C33D4">
        <w:rPr>
          <w:sz w:val="28"/>
          <w:szCs w:val="24"/>
        </w:rPr>
        <w:t xml:space="preserve">                        </w:t>
      </w:r>
      <w:r w:rsidR="005C33D4" w:rsidRPr="005C33D4">
        <w:rPr>
          <w:sz w:val="28"/>
          <w:szCs w:val="24"/>
        </w:rPr>
        <w:t xml:space="preserve">по управлению муниципальным имуществом администрации Городецкого муниципального округа Нижегородской области от </w:t>
      </w:r>
      <w:r w:rsidR="005C33D4">
        <w:rPr>
          <w:sz w:val="28"/>
          <w:szCs w:val="24"/>
        </w:rPr>
        <w:t>27.01.2026</w:t>
      </w:r>
      <w:r w:rsidR="005C33D4" w:rsidRPr="005C33D4">
        <w:rPr>
          <w:sz w:val="28"/>
          <w:szCs w:val="24"/>
        </w:rPr>
        <w:t xml:space="preserve"> № Сл-119-61816/26</w:t>
      </w:r>
      <w:r w:rsidR="003C31D0">
        <w:rPr>
          <w:sz w:val="28"/>
          <w:szCs w:val="24"/>
        </w:rPr>
        <w:t>,</w:t>
      </w:r>
      <w:r w:rsidR="006E5B71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>а</w:t>
      </w:r>
      <w:r w:rsidRPr="00014B4D">
        <w:rPr>
          <w:sz w:val="28"/>
          <w:szCs w:val="24"/>
        </w:rPr>
        <w:t>дминистрация Городецкого муниципального округа</w:t>
      </w:r>
      <w:r w:rsidR="006E5B71">
        <w:rPr>
          <w:sz w:val="28"/>
          <w:szCs w:val="24"/>
        </w:rPr>
        <w:t xml:space="preserve"> </w:t>
      </w:r>
      <w:r w:rsidRPr="00014B4D">
        <w:rPr>
          <w:b/>
          <w:sz w:val="28"/>
          <w:szCs w:val="24"/>
        </w:rPr>
        <w:t>п о с т а н о в л я е т</w:t>
      </w:r>
      <w:r w:rsidRPr="00014B4D">
        <w:rPr>
          <w:sz w:val="28"/>
          <w:szCs w:val="24"/>
        </w:rPr>
        <w:t>: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разрешение </w:t>
      </w:r>
      <w:r w:rsidR="005C33D4" w:rsidRPr="005C33D4">
        <w:rPr>
          <w:sz w:val="28"/>
          <w:szCs w:val="24"/>
        </w:rPr>
        <w:t xml:space="preserve">на условно разрешенный вид использования земельного участка «ведение садоводства» в отношении </w:t>
      </w:r>
      <w:r w:rsidR="005C33D4">
        <w:rPr>
          <w:sz w:val="28"/>
          <w:szCs w:val="24"/>
        </w:rPr>
        <w:t xml:space="preserve">формируемого земельного участка </w:t>
      </w:r>
      <w:r w:rsidR="005C33D4" w:rsidRPr="005C33D4">
        <w:rPr>
          <w:sz w:val="28"/>
          <w:szCs w:val="24"/>
        </w:rPr>
        <w:t>с кадастровым номером 52:15:</w:t>
      </w:r>
      <w:proofErr w:type="gramStart"/>
      <w:r w:rsidR="005C33D4" w:rsidRPr="005C33D4">
        <w:rPr>
          <w:sz w:val="28"/>
          <w:szCs w:val="24"/>
        </w:rPr>
        <w:t>0140135:ЗУ</w:t>
      </w:r>
      <w:proofErr w:type="gramEnd"/>
      <w:r w:rsidR="005C33D4">
        <w:rPr>
          <w:sz w:val="28"/>
          <w:szCs w:val="24"/>
        </w:rPr>
        <w:t>,</w:t>
      </w:r>
      <w:r w:rsidR="005C33D4" w:rsidRPr="005C33D4">
        <w:rPr>
          <w:sz w:val="28"/>
          <w:szCs w:val="24"/>
        </w:rPr>
        <w:t xml:space="preserve"> площадью 500 </w:t>
      </w:r>
      <w:proofErr w:type="spellStart"/>
      <w:r w:rsidR="005C33D4" w:rsidRPr="005C33D4">
        <w:rPr>
          <w:sz w:val="28"/>
          <w:szCs w:val="24"/>
        </w:rPr>
        <w:t>кв.м</w:t>
      </w:r>
      <w:proofErr w:type="spellEnd"/>
      <w:r w:rsidR="005C33D4" w:rsidRPr="005C33D4">
        <w:rPr>
          <w:sz w:val="28"/>
          <w:szCs w:val="24"/>
        </w:rPr>
        <w:t xml:space="preserve">, расположенного по адресу:  Российская Федерация, Нижегородская обл., </w:t>
      </w:r>
      <w:r w:rsidR="00A01448">
        <w:rPr>
          <w:sz w:val="28"/>
          <w:szCs w:val="24"/>
        </w:rPr>
        <w:t xml:space="preserve">                 </w:t>
      </w:r>
      <w:bookmarkStart w:id="0" w:name="_GoBack"/>
      <w:bookmarkEnd w:id="0"/>
      <w:r w:rsidR="005C33D4" w:rsidRPr="005C33D4">
        <w:rPr>
          <w:sz w:val="28"/>
          <w:szCs w:val="24"/>
        </w:rPr>
        <w:t>р-н Городецкий, с/с Зиняковский, с</w:t>
      </w:r>
      <w:r w:rsidR="005C33D4">
        <w:rPr>
          <w:sz w:val="28"/>
          <w:szCs w:val="24"/>
        </w:rPr>
        <w:t>.</w:t>
      </w:r>
      <w:r w:rsidR="005C33D4" w:rsidRPr="005C33D4">
        <w:rPr>
          <w:sz w:val="28"/>
          <w:szCs w:val="24"/>
        </w:rPr>
        <w:t xml:space="preserve"> Зиняки, в территориальной зоне «Ж-3 – Зона садоводческих и дачных объединений».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2. </w:t>
      </w:r>
      <w:r w:rsidR="00676897" w:rsidRPr="00014B4D">
        <w:rPr>
          <w:sz w:val="28"/>
          <w:szCs w:val="24"/>
        </w:rPr>
        <w:t xml:space="preserve">Опубликовать настоящее постановление в газете «Городецкий вестник»                       </w:t>
      </w:r>
      <w:r w:rsidR="00676897" w:rsidRPr="00014B4D">
        <w:rPr>
          <w:sz w:val="28"/>
          <w:szCs w:val="24"/>
        </w:rPr>
        <w:lastRenderedPageBreak/>
        <w:t xml:space="preserve">или в специальном приложении к газете «Деловой вестник» и разместить                             на официальном сайте Городецкого муниципального округа в информационно–телекоммуникационной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 xml:space="preserve"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</w:t>
      </w:r>
      <w:proofErr w:type="spellStart"/>
      <w:r w:rsidR="006D12DD" w:rsidRPr="00014B4D">
        <w:rPr>
          <w:sz w:val="28"/>
          <w:szCs w:val="24"/>
        </w:rPr>
        <w:t>Стониса</w:t>
      </w:r>
      <w:proofErr w:type="spellEnd"/>
      <w:r w:rsidR="006D12DD" w:rsidRPr="00014B4D">
        <w:rPr>
          <w:sz w:val="28"/>
          <w:szCs w:val="24"/>
        </w:rPr>
        <w:t xml:space="preserve">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А.Ю.Мудров</w:t>
      </w:r>
      <w:proofErr w:type="spellEnd"/>
    </w:p>
    <w:sectPr w:rsidR="00566CD1" w:rsidRPr="00E06CEB" w:rsidSect="00676897">
      <w:headerReference w:type="default" r:id="rId10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16" w:rsidRDefault="00AD3C16" w:rsidP="00810010">
      <w:r>
        <w:separator/>
      </w:r>
    </w:p>
  </w:endnote>
  <w:endnote w:type="continuationSeparator" w:id="0">
    <w:p w:rsidR="00AD3C16" w:rsidRDefault="00AD3C16" w:rsidP="0081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16" w:rsidRDefault="00AD3C16" w:rsidP="00810010">
      <w:r>
        <w:separator/>
      </w:r>
    </w:p>
  </w:footnote>
  <w:footnote w:type="continuationSeparator" w:id="0">
    <w:p w:rsidR="00AD3C16" w:rsidRDefault="00AD3C16" w:rsidP="0081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10" w:rsidRDefault="006E5B71" w:rsidP="00810010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 w15:restartNumberingAfterBreak="0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 w15:restartNumberingAfterBreak="0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 w15:restartNumberingAfterBreak="0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 w15:restartNumberingAfterBreak="0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 w15:restartNumberingAfterBreak="0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 w15:restartNumberingAfterBreak="0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 w15:restartNumberingAfterBreak="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54191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409F0"/>
    <w:rsid w:val="0016409F"/>
    <w:rsid w:val="00166709"/>
    <w:rsid w:val="00167A21"/>
    <w:rsid w:val="0017052E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C31D0"/>
    <w:rsid w:val="003D444E"/>
    <w:rsid w:val="003D683F"/>
    <w:rsid w:val="003E32EF"/>
    <w:rsid w:val="00402FB3"/>
    <w:rsid w:val="00406A32"/>
    <w:rsid w:val="00410302"/>
    <w:rsid w:val="004104C6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6CFB"/>
    <w:rsid w:val="00497964"/>
    <w:rsid w:val="004A2B36"/>
    <w:rsid w:val="004B1509"/>
    <w:rsid w:val="004B3910"/>
    <w:rsid w:val="004B7B48"/>
    <w:rsid w:val="004C675E"/>
    <w:rsid w:val="004D08A6"/>
    <w:rsid w:val="004E0C63"/>
    <w:rsid w:val="004E7801"/>
    <w:rsid w:val="005014EC"/>
    <w:rsid w:val="005048E3"/>
    <w:rsid w:val="00514360"/>
    <w:rsid w:val="005224F3"/>
    <w:rsid w:val="00522EAF"/>
    <w:rsid w:val="00531F2B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33D4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736D"/>
    <w:rsid w:val="007E6E80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2301"/>
    <w:rsid w:val="008D49D1"/>
    <w:rsid w:val="008E6261"/>
    <w:rsid w:val="008F0416"/>
    <w:rsid w:val="00903005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356F"/>
    <w:rsid w:val="00A01448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D3C16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30C7D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331E5"/>
    <w:rsid w:val="00E3657A"/>
    <w:rsid w:val="00E43515"/>
    <w:rsid w:val="00E547D0"/>
    <w:rsid w:val="00E70BA8"/>
    <w:rsid w:val="00E82149"/>
    <w:rsid w:val="00EA2CE0"/>
    <w:rsid w:val="00EC04A2"/>
    <w:rsid w:val="00EC43E2"/>
    <w:rsid w:val="00ED511A"/>
    <w:rsid w:val="00EE1420"/>
    <w:rsid w:val="00EE55C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D99D"/>
  <w15:docId w15:val="{61CF17C1-074D-4FDA-8923-28BE37D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3327-98BF-48E1-BFD1-966ECD4B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5</cp:revision>
  <cp:lastPrinted>2025-11-24T09:00:00Z</cp:lastPrinted>
  <dcterms:created xsi:type="dcterms:W3CDTF">2026-01-27T13:57:00Z</dcterms:created>
  <dcterms:modified xsi:type="dcterms:W3CDTF">2026-02-06T05:32:00Z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